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B2FD" w14:textId="7F1FC646" w:rsidR="007369AF" w:rsidRDefault="00D410EE" w:rsidP="00D41C8A">
      <w:pPr>
        <w:pStyle w:val="Kop1"/>
        <w:rPr>
          <w:lang w:val="en-US"/>
        </w:rPr>
      </w:pPr>
      <w:r>
        <w:rPr>
          <w:lang w:val="en-US"/>
        </w:rPr>
        <w:t>Form</w:t>
      </w:r>
      <w:r w:rsidR="00D4636A">
        <w:rPr>
          <w:lang w:val="en-US"/>
        </w:rPr>
        <w:t xml:space="preserve"> A </w:t>
      </w:r>
      <w:r>
        <w:rPr>
          <w:lang w:val="en-US"/>
        </w:rPr>
        <w:t xml:space="preserve"> </w:t>
      </w:r>
      <w:r w:rsidR="00D4636A">
        <w:rPr>
          <w:lang w:val="en-US"/>
        </w:rPr>
        <w:t xml:space="preserve">- </w:t>
      </w:r>
      <w:r w:rsidR="00CA507D" w:rsidRPr="00CA507D">
        <w:rPr>
          <w:lang w:val="en-US"/>
        </w:rPr>
        <w:t>Indications on hazardous subst</w:t>
      </w:r>
      <w:r w:rsidR="00CA507D">
        <w:rPr>
          <w:lang w:val="en-US"/>
        </w:rPr>
        <w:t>a</w:t>
      </w:r>
      <w:r w:rsidR="00CA507D" w:rsidRPr="00CA507D">
        <w:rPr>
          <w:lang w:val="en-US"/>
        </w:rPr>
        <w:t>nces and material</w:t>
      </w:r>
      <w:r w:rsidR="00CA507D">
        <w:rPr>
          <w:lang w:val="en-US"/>
        </w:rPr>
        <w:t>s</w:t>
      </w:r>
    </w:p>
    <w:p w14:paraId="65F7FB0C" w14:textId="77777777" w:rsidR="00CA507D" w:rsidRDefault="00CA507D" w:rsidP="00D4636A">
      <w:pPr>
        <w:pStyle w:val="Geenafstand"/>
        <w:rPr>
          <w:lang w:val="en-US"/>
        </w:rPr>
      </w:pPr>
    </w:p>
    <w:p w14:paraId="0A5A9A29" w14:textId="313B996A" w:rsidR="00CA507D" w:rsidRDefault="00CA507D" w:rsidP="00D41C8A">
      <w:pPr>
        <w:pStyle w:val="Kop2"/>
        <w:rPr>
          <w:lang w:val="en-US"/>
        </w:rPr>
      </w:pPr>
      <w:r>
        <w:rPr>
          <w:lang w:val="en-US"/>
        </w:rPr>
        <w:t>A</w:t>
      </w:r>
      <w:r>
        <w:rPr>
          <w:lang w:val="en-US"/>
        </w:rPr>
        <w:tab/>
        <w:t>General data</w:t>
      </w:r>
      <w:r w:rsidR="00D41C8A">
        <w:rPr>
          <w:lang w:val="en-US"/>
        </w:rPr>
        <w:tab/>
      </w:r>
      <w:r w:rsidR="00D41C8A">
        <w:rPr>
          <w:lang w:val="en-US"/>
        </w:rPr>
        <w:tab/>
      </w:r>
      <w:r w:rsidR="00D41C8A">
        <w:rPr>
          <w:lang w:val="en-US"/>
        </w:rPr>
        <w:tab/>
      </w:r>
      <w:r w:rsidR="00D41C8A">
        <w:rPr>
          <w:lang w:val="en-US"/>
        </w:rPr>
        <w:tab/>
      </w:r>
    </w:p>
    <w:p w14:paraId="7E4ED4DD" w14:textId="0349F3E8" w:rsidR="00CA507D" w:rsidRDefault="00D4636A" w:rsidP="00D4636A">
      <w:pPr>
        <w:pStyle w:val="Geenafstand"/>
        <w:rPr>
          <w:lang w:val="en-US"/>
        </w:rPr>
      </w:pPr>
      <w:r>
        <w:rPr>
          <w:lang w:val="en-US"/>
        </w:rPr>
        <w:t>A.1</w:t>
      </w:r>
      <w:r>
        <w:rPr>
          <w:lang w:val="en-US"/>
        </w:rPr>
        <w:tab/>
      </w:r>
      <w:r w:rsidR="00CA507D">
        <w:rPr>
          <w:lang w:val="en-US"/>
        </w:rPr>
        <w:t>Applicant</w:t>
      </w:r>
      <w:r w:rsidR="00D41C8A">
        <w:rPr>
          <w:lang w:val="en-US"/>
        </w:rPr>
        <w:tab/>
      </w:r>
      <w:r w:rsidR="00D41C8A">
        <w:rPr>
          <w:lang w:val="en-US"/>
        </w:rPr>
        <w:tab/>
      </w:r>
      <w:r w:rsidR="00D41C8A">
        <w:rPr>
          <w:lang w:val="en-US"/>
        </w:rPr>
        <w:tab/>
      </w:r>
      <w:r w:rsidR="00D41C8A">
        <w:rPr>
          <w:lang w:val="en-US"/>
        </w:rPr>
        <w:tab/>
        <w:t>___________________________________________</w:t>
      </w:r>
    </w:p>
    <w:p w14:paraId="00451BAF" w14:textId="205C27BD" w:rsidR="00CA507D" w:rsidRDefault="00D4636A" w:rsidP="00D4636A">
      <w:pPr>
        <w:pStyle w:val="Geenafstand"/>
        <w:rPr>
          <w:lang w:val="en-US"/>
        </w:rPr>
      </w:pPr>
      <w:r>
        <w:rPr>
          <w:lang w:val="en-US"/>
        </w:rPr>
        <w:t>A.2</w:t>
      </w:r>
      <w:r>
        <w:rPr>
          <w:lang w:val="en-US"/>
        </w:rPr>
        <w:tab/>
      </w:r>
      <w:r w:rsidR="00CA507D">
        <w:rPr>
          <w:lang w:val="en-US"/>
        </w:rPr>
        <w:t>Location (street, house no.)</w:t>
      </w:r>
      <w:r w:rsidR="00D41C8A">
        <w:rPr>
          <w:lang w:val="en-US"/>
        </w:rPr>
        <w:tab/>
      </w:r>
      <w:r w:rsidR="00D41C8A">
        <w:rPr>
          <w:lang w:val="en-US"/>
        </w:rPr>
        <w:tab/>
        <w:t>___________________________________________</w:t>
      </w:r>
    </w:p>
    <w:p w14:paraId="11F1B4D4" w14:textId="0A6D45D2" w:rsidR="00CA507D" w:rsidRDefault="00D4636A" w:rsidP="00D4636A">
      <w:pPr>
        <w:pStyle w:val="Geenafstand"/>
        <w:rPr>
          <w:lang w:val="en-US"/>
        </w:rPr>
      </w:pPr>
      <w:r>
        <w:rPr>
          <w:lang w:val="en-US"/>
        </w:rPr>
        <w:t>A.3</w:t>
      </w:r>
      <w:r>
        <w:rPr>
          <w:lang w:val="en-US"/>
        </w:rPr>
        <w:tab/>
      </w:r>
      <w:r w:rsidR="00CA507D">
        <w:rPr>
          <w:lang w:val="en-US"/>
        </w:rPr>
        <w:t>Location (country, post code, city)</w:t>
      </w:r>
      <w:r w:rsidR="00D41C8A">
        <w:rPr>
          <w:lang w:val="en-US"/>
        </w:rPr>
        <w:tab/>
        <w:t>___________________________________________</w:t>
      </w:r>
    </w:p>
    <w:p w14:paraId="05D070DD" w14:textId="1D1C39B2" w:rsidR="00CA507D" w:rsidRDefault="00D4636A" w:rsidP="00D4636A">
      <w:pPr>
        <w:pStyle w:val="Geenafstand"/>
        <w:rPr>
          <w:lang w:val="en-US"/>
        </w:rPr>
      </w:pPr>
      <w:r>
        <w:rPr>
          <w:lang w:val="en-US"/>
        </w:rPr>
        <w:t>A.4</w:t>
      </w:r>
      <w:r>
        <w:rPr>
          <w:lang w:val="en-US"/>
        </w:rPr>
        <w:tab/>
      </w:r>
      <w:r w:rsidR="00CA507D">
        <w:rPr>
          <w:lang w:val="en-US"/>
        </w:rPr>
        <w:t>Technical contact person</w:t>
      </w:r>
      <w:r w:rsidR="00D41C8A">
        <w:rPr>
          <w:lang w:val="en-US"/>
        </w:rPr>
        <w:tab/>
      </w:r>
      <w:r w:rsidR="00D41C8A">
        <w:rPr>
          <w:lang w:val="en-US"/>
        </w:rPr>
        <w:tab/>
        <w:t>___________________________________________</w:t>
      </w:r>
    </w:p>
    <w:p w14:paraId="0E9F59D4" w14:textId="5EDE222D" w:rsidR="00CA507D" w:rsidRDefault="00D4636A" w:rsidP="00D4636A">
      <w:pPr>
        <w:pStyle w:val="Geenafstand"/>
        <w:rPr>
          <w:lang w:val="en-US"/>
        </w:rPr>
      </w:pPr>
      <w:r>
        <w:rPr>
          <w:lang w:val="en-US"/>
        </w:rPr>
        <w:t>A.5</w:t>
      </w:r>
      <w:r>
        <w:rPr>
          <w:lang w:val="en-US"/>
        </w:rPr>
        <w:tab/>
      </w:r>
      <w:r w:rsidR="00CA507D">
        <w:rPr>
          <w:lang w:val="en-US"/>
        </w:rPr>
        <w:t>Phone no</w:t>
      </w:r>
      <w:r w:rsidR="00D41C8A">
        <w:rPr>
          <w:lang w:val="en-US"/>
        </w:rPr>
        <w:tab/>
      </w:r>
      <w:r w:rsidR="00D41C8A">
        <w:rPr>
          <w:lang w:val="en-US"/>
        </w:rPr>
        <w:tab/>
      </w:r>
      <w:r w:rsidR="00D41C8A">
        <w:rPr>
          <w:lang w:val="en-US"/>
        </w:rPr>
        <w:tab/>
      </w:r>
      <w:r w:rsidR="00D41C8A">
        <w:rPr>
          <w:lang w:val="en-US"/>
        </w:rPr>
        <w:tab/>
        <w:t>___________________________________________</w:t>
      </w:r>
    </w:p>
    <w:p w14:paraId="067C64BC" w14:textId="0AD20140" w:rsidR="00CA507D" w:rsidRDefault="00D4636A" w:rsidP="00D4636A">
      <w:pPr>
        <w:pStyle w:val="Geenafstand"/>
        <w:rPr>
          <w:lang w:val="en-US"/>
        </w:rPr>
      </w:pPr>
      <w:r>
        <w:rPr>
          <w:lang w:val="en-US"/>
        </w:rPr>
        <w:t>A.6</w:t>
      </w:r>
      <w:r>
        <w:rPr>
          <w:lang w:val="en-US"/>
        </w:rPr>
        <w:tab/>
      </w:r>
      <w:r w:rsidR="00CA507D">
        <w:rPr>
          <w:lang w:val="en-US"/>
        </w:rPr>
        <w:t>E-Mail address</w:t>
      </w:r>
      <w:r w:rsidR="00D41C8A">
        <w:rPr>
          <w:lang w:val="en-US"/>
        </w:rPr>
        <w:tab/>
      </w:r>
      <w:r w:rsidR="00D41C8A">
        <w:rPr>
          <w:lang w:val="en-US"/>
        </w:rPr>
        <w:tab/>
      </w:r>
      <w:r w:rsidR="00D41C8A">
        <w:rPr>
          <w:lang w:val="en-US"/>
        </w:rPr>
        <w:tab/>
      </w:r>
      <w:r w:rsidR="00D41C8A">
        <w:rPr>
          <w:lang w:val="en-US"/>
        </w:rPr>
        <w:tab/>
        <w:t>___________________________________________</w:t>
      </w:r>
    </w:p>
    <w:p w14:paraId="6A557B69" w14:textId="3586B31E" w:rsidR="00CA507D" w:rsidRDefault="00D4636A" w:rsidP="00D4636A">
      <w:pPr>
        <w:pStyle w:val="Geenafstand"/>
        <w:rPr>
          <w:lang w:val="en-US"/>
        </w:rPr>
      </w:pPr>
      <w:r>
        <w:rPr>
          <w:lang w:val="en-US"/>
        </w:rPr>
        <w:t>A.7</w:t>
      </w:r>
      <w:r>
        <w:rPr>
          <w:lang w:val="en-US"/>
        </w:rPr>
        <w:tab/>
      </w:r>
      <w:r w:rsidR="00CA507D">
        <w:rPr>
          <w:lang w:val="en-US"/>
        </w:rPr>
        <w:t>Order number at RUUV</w:t>
      </w:r>
      <w:r w:rsidR="00D41C8A">
        <w:rPr>
          <w:lang w:val="en-US"/>
        </w:rPr>
        <w:tab/>
      </w:r>
      <w:r w:rsidR="00D41C8A">
        <w:rPr>
          <w:lang w:val="en-US"/>
        </w:rPr>
        <w:tab/>
      </w:r>
      <w:r w:rsidR="00D41C8A">
        <w:rPr>
          <w:lang w:val="en-US"/>
        </w:rPr>
        <w:tab/>
        <w:t>___________________________________________</w:t>
      </w:r>
    </w:p>
    <w:p w14:paraId="70087E32" w14:textId="0B924897" w:rsidR="00CA507D" w:rsidRDefault="00D4636A" w:rsidP="00D4636A">
      <w:pPr>
        <w:pStyle w:val="Geenafstand"/>
        <w:rPr>
          <w:lang w:val="en-US"/>
        </w:rPr>
      </w:pPr>
      <w:r>
        <w:rPr>
          <w:lang w:val="en-US"/>
        </w:rPr>
        <w:t>A.8</w:t>
      </w:r>
      <w:r>
        <w:rPr>
          <w:lang w:val="en-US"/>
        </w:rPr>
        <w:tab/>
      </w:r>
      <w:r w:rsidR="00CA507D">
        <w:rPr>
          <w:lang w:val="en-US"/>
        </w:rPr>
        <w:t>Test sample/product designation</w:t>
      </w:r>
      <w:r w:rsidR="00D41C8A">
        <w:rPr>
          <w:lang w:val="en-US"/>
        </w:rPr>
        <w:tab/>
        <w:t>___________________________________________</w:t>
      </w:r>
    </w:p>
    <w:p w14:paraId="64537F0E" w14:textId="77777777" w:rsidR="00CA507D" w:rsidRDefault="00CA507D" w:rsidP="00D4636A">
      <w:pPr>
        <w:pStyle w:val="Geenafstand"/>
        <w:rPr>
          <w:lang w:val="en-US"/>
        </w:rPr>
      </w:pPr>
    </w:p>
    <w:p w14:paraId="573464B8" w14:textId="0EDC61A8" w:rsidR="00CA507D" w:rsidRDefault="00CA507D" w:rsidP="00D41C8A">
      <w:pPr>
        <w:pStyle w:val="Kop2"/>
        <w:rPr>
          <w:lang w:val="en-US"/>
        </w:rPr>
      </w:pPr>
      <w:r>
        <w:rPr>
          <w:lang w:val="en-US"/>
        </w:rPr>
        <w:t>B</w:t>
      </w:r>
      <w:r>
        <w:rPr>
          <w:lang w:val="en-US"/>
        </w:rPr>
        <w:tab/>
        <w:t>Hazardous substances</w:t>
      </w:r>
    </w:p>
    <w:p w14:paraId="546BDA09" w14:textId="05558DFC" w:rsidR="00CA507D" w:rsidRDefault="00CA507D" w:rsidP="00D4636A">
      <w:pPr>
        <w:pStyle w:val="Geenafstand"/>
        <w:rPr>
          <w:lang w:val="en-US"/>
        </w:rPr>
      </w:pPr>
      <w:r>
        <w:rPr>
          <w:lang w:val="en-US"/>
        </w:rPr>
        <w:t>Existing hazardous substances</w:t>
      </w:r>
      <w:r w:rsidR="00D41C8A">
        <w:rPr>
          <w:lang w:val="en-US"/>
        </w:rPr>
        <w:tab/>
      </w:r>
      <w:r w:rsidR="00D41C8A">
        <w:rPr>
          <w:lang w:val="en-US"/>
        </w:rPr>
        <w:tab/>
      </w:r>
      <w:r w:rsidR="00D41C8A">
        <w:rPr>
          <w:lang w:val="en-US"/>
        </w:rPr>
        <w:tab/>
        <w:t>___________________________________________</w:t>
      </w:r>
    </w:p>
    <w:p w14:paraId="05C63E21" w14:textId="214A1FDA" w:rsidR="00D41C8A" w:rsidRDefault="00D41C8A" w:rsidP="00D41C8A">
      <w:pPr>
        <w:pStyle w:val="Geenafstand"/>
        <w:ind w:left="4248"/>
        <w:rPr>
          <w:lang w:val="en-US"/>
        </w:rPr>
      </w:pPr>
      <w:r>
        <w:rPr>
          <w:lang w:val="en-US"/>
        </w:rPr>
        <w:t>___________________________________________</w:t>
      </w:r>
    </w:p>
    <w:p w14:paraId="41568CE2" w14:textId="77777777" w:rsidR="00CA507D" w:rsidRDefault="00CA507D" w:rsidP="00D4636A">
      <w:pPr>
        <w:pStyle w:val="Geenafstand"/>
        <w:rPr>
          <w:lang w:val="en-US"/>
        </w:rPr>
      </w:pPr>
    </w:p>
    <w:p w14:paraId="0D9CA90B" w14:textId="428FC5A9" w:rsidR="00CA507D" w:rsidRDefault="00CA507D" w:rsidP="00D41C8A">
      <w:pPr>
        <w:pStyle w:val="Kop2"/>
        <w:rPr>
          <w:lang w:val="en-US"/>
        </w:rPr>
      </w:pPr>
      <w:r>
        <w:rPr>
          <w:lang w:val="en-US"/>
        </w:rPr>
        <w:t>C</w:t>
      </w:r>
      <w:r>
        <w:rPr>
          <w:lang w:val="en-US"/>
        </w:rPr>
        <w:tab/>
        <w:t>Required documentation</w:t>
      </w:r>
    </w:p>
    <w:p w14:paraId="062E2760" w14:textId="12A49F01" w:rsidR="00CA507D" w:rsidRDefault="00000000" w:rsidP="00D4636A">
      <w:pPr>
        <w:pStyle w:val="Geenafstand"/>
        <w:rPr>
          <w:lang w:val="en-US"/>
        </w:rPr>
      </w:pPr>
      <w:sdt>
        <w:sdtPr>
          <w:rPr>
            <w:lang w:val="en-US"/>
          </w:rPr>
          <w:id w:val="-1393891145"/>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Security data sheets</w:t>
      </w:r>
    </w:p>
    <w:p w14:paraId="01D6B954" w14:textId="368A2FEC" w:rsidR="00CA507D" w:rsidRDefault="00CA507D" w:rsidP="00D4636A">
      <w:pPr>
        <w:pStyle w:val="Geenafstand"/>
        <w:rPr>
          <w:lang w:val="en-US"/>
        </w:rPr>
      </w:pPr>
      <w:r>
        <w:rPr>
          <w:lang w:val="en-US"/>
        </w:rPr>
        <w:t>Additional for lithium-ion batteries:</w:t>
      </w:r>
    </w:p>
    <w:p w14:paraId="20DC17CF" w14:textId="5EB2C747" w:rsidR="00CA507D" w:rsidRDefault="00000000" w:rsidP="00D4636A">
      <w:pPr>
        <w:pStyle w:val="Geenafstand"/>
        <w:rPr>
          <w:lang w:val="en-US"/>
        </w:rPr>
      </w:pPr>
      <w:sdt>
        <w:sdtPr>
          <w:rPr>
            <w:lang w:val="en-US"/>
          </w:rPr>
          <w:id w:val="2037394181"/>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Transport safety certificate acc. To UN38.3 Part III by accredited laboratory</w:t>
      </w:r>
    </w:p>
    <w:p w14:paraId="245FCC94" w14:textId="25388FBD" w:rsidR="00CA507D" w:rsidRDefault="00000000" w:rsidP="00D4636A">
      <w:pPr>
        <w:pStyle w:val="Geenafstand"/>
        <w:rPr>
          <w:lang w:val="en-US"/>
        </w:rPr>
      </w:pPr>
      <w:sdt>
        <w:sdtPr>
          <w:rPr>
            <w:lang w:val="en-US"/>
          </w:rPr>
          <w:id w:val="388466198"/>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Indications on ingredients of the cells, the types, etc. (for fire brigade)</w:t>
      </w:r>
    </w:p>
    <w:p w14:paraId="3ECC8A6C" w14:textId="77777777" w:rsidR="00CA507D" w:rsidRDefault="00CA507D" w:rsidP="00D4636A">
      <w:pPr>
        <w:pStyle w:val="Geenafstand"/>
        <w:rPr>
          <w:lang w:val="en-US"/>
        </w:rPr>
      </w:pPr>
    </w:p>
    <w:p w14:paraId="07306ED3" w14:textId="750369D5" w:rsidR="00CA507D" w:rsidRDefault="00CA507D" w:rsidP="00D41C8A">
      <w:pPr>
        <w:pStyle w:val="Kop2"/>
        <w:rPr>
          <w:lang w:val="en-US"/>
        </w:rPr>
      </w:pPr>
      <w:r>
        <w:rPr>
          <w:lang w:val="en-US"/>
        </w:rPr>
        <w:t>D</w:t>
      </w:r>
      <w:r>
        <w:rPr>
          <w:lang w:val="en-US"/>
        </w:rPr>
        <w:tab/>
        <w:t>Test sample with lithium-ion batteries</w:t>
      </w:r>
    </w:p>
    <w:p w14:paraId="5F04E742" w14:textId="759F90C1" w:rsidR="00CA507D" w:rsidRDefault="00000000" w:rsidP="00D4636A">
      <w:pPr>
        <w:pStyle w:val="Geenafstand"/>
        <w:rPr>
          <w:lang w:val="en-US"/>
        </w:rPr>
      </w:pPr>
      <w:sdt>
        <w:sdtPr>
          <w:rPr>
            <w:lang w:val="en-US"/>
          </w:rPr>
          <w:id w:val="1796634831"/>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 xml:space="preserve">Test samples contain </w:t>
      </w:r>
      <w:proofErr w:type="spellStart"/>
      <w:r w:rsidR="00CA507D">
        <w:rPr>
          <w:lang w:val="en-US"/>
        </w:rPr>
        <w:t>lithim</w:t>
      </w:r>
      <w:proofErr w:type="spellEnd"/>
      <w:r w:rsidR="00CA507D">
        <w:rPr>
          <w:lang w:val="en-US"/>
        </w:rPr>
        <w:t>-ion batteries</w:t>
      </w:r>
    </w:p>
    <w:p w14:paraId="6AE721DF" w14:textId="792AF5B0" w:rsidR="00CA507D" w:rsidRDefault="00CA507D" w:rsidP="00D4636A">
      <w:pPr>
        <w:pStyle w:val="Geenafstand"/>
        <w:rPr>
          <w:lang w:val="en-US"/>
        </w:rPr>
      </w:pPr>
      <w:r>
        <w:rPr>
          <w:lang w:val="en-US"/>
        </w:rPr>
        <w:t>For the testing of test samples or assemblies using batteries with Li-ion technology, further requirements and prerequisites may be relevant which are not the subject of the general framework and prerequisites addressed here and which are provided by the relevant specialist laboratory.</w:t>
      </w:r>
    </w:p>
    <w:p w14:paraId="72169809" w14:textId="77777777" w:rsidR="00CA507D" w:rsidRDefault="00CA507D" w:rsidP="00D4636A">
      <w:pPr>
        <w:pStyle w:val="Geenafstand"/>
        <w:rPr>
          <w:lang w:val="en-US"/>
        </w:rPr>
      </w:pPr>
    </w:p>
    <w:p w14:paraId="362E00CE" w14:textId="3642714F" w:rsidR="00CA507D" w:rsidRDefault="00D41C8A" w:rsidP="00D4636A">
      <w:pPr>
        <w:pStyle w:val="Geenafstand"/>
        <w:rPr>
          <w:lang w:val="en-US"/>
        </w:rPr>
      </w:pPr>
      <w:r>
        <w:rPr>
          <w:lang w:val="en-US"/>
        </w:rPr>
        <w:t>D.1</w:t>
      </w:r>
      <w:r>
        <w:rPr>
          <w:lang w:val="en-US"/>
        </w:rPr>
        <w:tab/>
      </w:r>
      <w:r w:rsidR="00CA507D">
        <w:rPr>
          <w:lang w:val="en-US"/>
        </w:rPr>
        <w:t>Battery – type designation</w:t>
      </w:r>
      <w:r>
        <w:rPr>
          <w:lang w:val="en-US"/>
        </w:rPr>
        <w:tab/>
        <w:t>__________________________________________________</w:t>
      </w:r>
    </w:p>
    <w:p w14:paraId="319F1F5A" w14:textId="36A41402" w:rsidR="00CA507D" w:rsidRDefault="00D41C8A" w:rsidP="00D4636A">
      <w:pPr>
        <w:pStyle w:val="Geenafstand"/>
        <w:rPr>
          <w:lang w:val="en-US"/>
        </w:rPr>
      </w:pPr>
      <w:r>
        <w:rPr>
          <w:lang w:val="en-US"/>
        </w:rPr>
        <w:t>D.2</w:t>
      </w:r>
      <w:r>
        <w:rPr>
          <w:lang w:val="en-US"/>
        </w:rPr>
        <w:tab/>
      </w:r>
      <w:r w:rsidR="00CA507D">
        <w:rPr>
          <w:lang w:val="en-US"/>
        </w:rPr>
        <w:t>Nominal voltage</w:t>
      </w:r>
      <w:r>
        <w:rPr>
          <w:lang w:val="en-US"/>
        </w:rPr>
        <w:tab/>
      </w:r>
      <w:r>
        <w:rPr>
          <w:lang w:val="en-US"/>
        </w:rPr>
        <w:tab/>
        <w:t>__________________________________________________</w:t>
      </w:r>
    </w:p>
    <w:p w14:paraId="3E7279FB" w14:textId="4FA05FB3" w:rsidR="00CA507D" w:rsidRDefault="00D41C8A" w:rsidP="00D4636A">
      <w:pPr>
        <w:pStyle w:val="Geenafstand"/>
        <w:rPr>
          <w:lang w:val="en-US"/>
        </w:rPr>
      </w:pPr>
      <w:r>
        <w:rPr>
          <w:lang w:val="en-US"/>
        </w:rPr>
        <w:t>D.3</w:t>
      </w:r>
      <w:r>
        <w:rPr>
          <w:lang w:val="en-US"/>
        </w:rPr>
        <w:tab/>
      </w:r>
      <w:r w:rsidR="00CA507D">
        <w:rPr>
          <w:lang w:val="en-US"/>
        </w:rPr>
        <w:t>Energy content (</w:t>
      </w:r>
      <w:proofErr w:type="spellStart"/>
      <w:r w:rsidR="00CA507D">
        <w:rPr>
          <w:lang w:val="en-US"/>
        </w:rPr>
        <w:t>wh</w:t>
      </w:r>
      <w:proofErr w:type="spellEnd"/>
      <w:r w:rsidR="00CA507D">
        <w:rPr>
          <w:lang w:val="en-US"/>
        </w:rPr>
        <w:t>)</w:t>
      </w:r>
      <w:r>
        <w:rPr>
          <w:lang w:val="en-US"/>
        </w:rPr>
        <w:tab/>
      </w:r>
      <w:r>
        <w:rPr>
          <w:lang w:val="en-US"/>
        </w:rPr>
        <w:tab/>
        <w:t>__________________________________________________</w:t>
      </w:r>
    </w:p>
    <w:p w14:paraId="58755A0E" w14:textId="56844119" w:rsidR="00CA507D" w:rsidRDefault="00D41C8A" w:rsidP="00D4636A">
      <w:pPr>
        <w:pStyle w:val="Geenafstand"/>
        <w:rPr>
          <w:lang w:val="en-US"/>
        </w:rPr>
      </w:pPr>
      <w:r>
        <w:rPr>
          <w:lang w:val="en-US"/>
        </w:rPr>
        <w:t>D.4</w:t>
      </w:r>
      <w:r>
        <w:rPr>
          <w:lang w:val="en-US"/>
        </w:rPr>
        <w:tab/>
      </w:r>
      <w:r w:rsidR="00CA507D">
        <w:rPr>
          <w:lang w:val="en-US"/>
        </w:rPr>
        <w:t>Capacity (Ah)</w:t>
      </w:r>
      <w:r>
        <w:rPr>
          <w:lang w:val="en-US"/>
        </w:rPr>
        <w:tab/>
      </w:r>
      <w:r>
        <w:rPr>
          <w:lang w:val="en-US"/>
        </w:rPr>
        <w:tab/>
      </w:r>
      <w:r>
        <w:rPr>
          <w:lang w:val="en-US"/>
        </w:rPr>
        <w:tab/>
        <w:t>__________________________________________________</w:t>
      </w:r>
    </w:p>
    <w:p w14:paraId="5B951871" w14:textId="2AC24B94" w:rsidR="00CA507D" w:rsidRDefault="00D41C8A" w:rsidP="00D4636A">
      <w:pPr>
        <w:pStyle w:val="Geenafstand"/>
        <w:rPr>
          <w:lang w:val="en-US"/>
        </w:rPr>
      </w:pPr>
      <w:r>
        <w:rPr>
          <w:lang w:val="en-US"/>
        </w:rPr>
        <w:t>D.5</w:t>
      </w:r>
      <w:r>
        <w:rPr>
          <w:lang w:val="en-US"/>
        </w:rPr>
        <w:tab/>
      </w:r>
      <w:r w:rsidR="00CA507D">
        <w:rPr>
          <w:lang w:val="en-US"/>
        </w:rPr>
        <w:t>Primary cell – type</w:t>
      </w:r>
      <w:r>
        <w:rPr>
          <w:lang w:val="en-US"/>
        </w:rPr>
        <w:tab/>
      </w:r>
      <w:r>
        <w:rPr>
          <w:lang w:val="en-US"/>
        </w:rPr>
        <w:tab/>
        <w:t>__________________________________________________</w:t>
      </w:r>
    </w:p>
    <w:p w14:paraId="7A608D32" w14:textId="7ADA2B07" w:rsidR="00CA507D" w:rsidRDefault="00D41C8A" w:rsidP="00D4636A">
      <w:pPr>
        <w:pStyle w:val="Geenafstand"/>
        <w:rPr>
          <w:lang w:val="en-US"/>
        </w:rPr>
      </w:pPr>
      <w:r>
        <w:rPr>
          <w:lang w:val="en-US"/>
        </w:rPr>
        <w:t>D.6</w:t>
      </w:r>
      <w:r>
        <w:rPr>
          <w:lang w:val="en-US"/>
        </w:rPr>
        <w:tab/>
      </w:r>
      <w:r w:rsidR="00CA507D">
        <w:rPr>
          <w:lang w:val="en-US"/>
        </w:rPr>
        <w:t>Certificate number</w:t>
      </w:r>
      <w:r>
        <w:rPr>
          <w:lang w:val="en-US"/>
        </w:rPr>
        <w:tab/>
      </w:r>
      <w:r>
        <w:rPr>
          <w:lang w:val="en-US"/>
        </w:rPr>
        <w:tab/>
        <w:t>__________________________________________________</w:t>
      </w:r>
    </w:p>
    <w:p w14:paraId="5C913E8A" w14:textId="1EB1A993" w:rsidR="00CA507D" w:rsidRDefault="00D41C8A" w:rsidP="00D4636A">
      <w:pPr>
        <w:pStyle w:val="Geenafstand"/>
        <w:rPr>
          <w:lang w:val="en-US"/>
        </w:rPr>
      </w:pPr>
      <w:r>
        <w:rPr>
          <w:lang w:val="en-US"/>
        </w:rPr>
        <w:t>D.7</w:t>
      </w:r>
      <w:r>
        <w:rPr>
          <w:lang w:val="en-US"/>
        </w:rPr>
        <w:tab/>
      </w:r>
      <w:r w:rsidR="00CA507D">
        <w:rPr>
          <w:lang w:val="en-US"/>
        </w:rPr>
        <w:t>Issued by</w:t>
      </w:r>
      <w:r>
        <w:rPr>
          <w:lang w:val="en-US"/>
        </w:rPr>
        <w:tab/>
      </w:r>
      <w:r>
        <w:rPr>
          <w:lang w:val="en-US"/>
        </w:rPr>
        <w:tab/>
      </w:r>
      <w:r>
        <w:rPr>
          <w:lang w:val="en-US"/>
        </w:rPr>
        <w:tab/>
        <w:t>__________________________________________________</w:t>
      </w:r>
    </w:p>
    <w:p w14:paraId="1E72CB92" w14:textId="77777777" w:rsidR="00CA507D" w:rsidRDefault="00CA507D" w:rsidP="00D4636A">
      <w:pPr>
        <w:pStyle w:val="Geenafstand"/>
        <w:rPr>
          <w:lang w:val="en-US"/>
        </w:rPr>
      </w:pPr>
    </w:p>
    <w:p w14:paraId="3A90E81C" w14:textId="2799E133" w:rsidR="00CA507D" w:rsidRDefault="00CA507D" w:rsidP="00D41C8A">
      <w:pPr>
        <w:pStyle w:val="Kop2"/>
        <w:rPr>
          <w:lang w:val="en-US"/>
        </w:rPr>
      </w:pPr>
      <w:r>
        <w:rPr>
          <w:lang w:val="en-US"/>
        </w:rPr>
        <w:t>E</w:t>
      </w:r>
      <w:r>
        <w:rPr>
          <w:lang w:val="en-US"/>
        </w:rPr>
        <w:tab/>
        <w:t>Information on test sample/battery</w:t>
      </w:r>
    </w:p>
    <w:p w14:paraId="2496FE42" w14:textId="77777777" w:rsidR="00CA507D" w:rsidRDefault="00CA507D" w:rsidP="00D4636A">
      <w:pPr>
        <w:pStyle w:val="Geenafstand"/>
        <w:rPr>
          <w:lang w:val="en-US"/>
        </w:rPr>
      </w:pPr>
    </w:p>
    <w:p w14:paraId="06DE2E21" w14:textId="3D2B4AE7" w:rsidR="00CA507D" w:rsidRDefault="00000000" w:rsidP="00D4636A">
      <w:pPr>
        <w:pStyle w:val="Geenafstand"/>
        <w:rPr>
          <w:lang w:val="en-US"/>
        </w:rPr>
      </w:pPr>
      <w:sdt>
        <w:sdtPr>
          <w:rPr>
            <w:lang w:val="en-US"/>
          </w:rPr>
          <w:id w:val="184717598"/>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Monitoring option during product test</w:t>
      </w:r>
    </w:p>
    <w:p w14:paraId="0CAA1E87" w14:textId="6372B6F6" w:rsidR="00CA507D" w:rsidRDefault="00000000" w:rsidP="00D4636A">
      <w:pPr>
        <w:pStyle w:val="Geenafstand"/>
        <w:rPr>
          <w:lang w:val="en-US"/>
        </w:rPr>
      </w:pPr>
      <w:sdt>
        <w:sdtPr>
          <w:rPr>
            <w:lang w:val="en-US"/>
          </w:rPr>
          <w:id w:val="-2117440451"/>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Temperature, current and voltage of the battery may continuously be monitored</w:t>
      </w:r>
    </w:p>
    <w:p w14:paraId="032C4C22" w14:textId="346F695C" w:rsidR="00CA507D" w:rsidRDefault="00000000" w:rsidP="00D4636A">
      <w:pPr>
        <w:pStyle w:val="Geenafstand"/>
        <w:rPr>
          <w:lang w:val="en-US"/>
        </w:rPr>
      </w:pPr>
      <w:sdt>
        <w:sdtPr>
          <w:rPr>
            <w:lang w:val="en-US"/>
          </w:rPr>
          <w:id w:val="-2050760633"/>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CA507D">
        <w:rPr>
          <w:lang w:val="en-US"/>
        </w:rPr>
        <w:t>The monitoring can be selected automatically (e.g. relays</w:t>
      </w:r>
      <w:r w:rsidR="00916CB4">
        <w:rPr>
          <w:lang w:val="en-US"/>
        </w:rPr>
        <w:t xml:space="preserve"> outputs available for limit values)</w:t>
      </w:r>
    </w:p>
    <w:p w14:paraId="59FEA5AD" w14:textId="33E6D956" w:rsidR="00916CB4" w:rsidRDefault="00916CB4" w:rsidP="00D4636A">
      <w:pPr>
        <w:pStyle w:val="Geenafstand"/>
        <w:rPr>
          <w:lang w:val="en-US"/>
        </w:rPr>
      </w:pPr>
      <w:r>
        <w:rPr>
          <w:lang w:val="en-US"/>
        </w:rPr>
        <w:t>Devices for monitoring are provided and documented (operation instruction)</w:t>
      </w:r>
    </w:p>
    <w:p w14:paraId="56C29148" w14:textId="77777777" w:rsidR="00916CB4" w:rsidRDefault="00916CB4" w:rsidP="00D4636A">
      <w:pPr>
        <w:pStyle w:val="Geenafstand"/>
        <w:rPr>
          <w:lang w:val="en-US"/>
        </w:rPr>
      </w:pPr>
    </w:p>
    <w:p w14:paraId="26F9B39F" w14:textId="2A25249F" w:rsidR="00916CB4" w:rsidRDefault="00916CB4" w:rsidP="00D4636A">
      <w:pPr>
        <w:pStyle w:val="Geenafstand"/>
        <w:rPr>
          <w:lang w:val="en-US"/>
        </w:rPr>
      </w:pPr>
      <w:r>
        <w:rPr>
          <w:lang w:val="en-US"/>
        </w:rPr>
        <w:t>Storage of the test sample</w:t>
      </w:r>
    </w:p>
    <w:p w14:paraId="473BA82E" w14:textId="311073B9" w:rsidR="00916CB4" w:rsidRDefault="00000000" w:rsidP="00D4636A">
      <w:pPr>
        <w:pStyle w:val="Geenafstand"/>
        <w:rPr>
          <w:lang w:val="en-US"/>
        </w:rPr>
      </w:pPr>
      <w:sdt>
        <w:sdtPr>
          <w:rPr>
            <w:lang w:val="en-US"/>
          </w:rPr>
          <w:id w:val="1649627636"/>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916CB4">
        <w:rPr>
          <w:lang w:val="en-US"/>
        </w:rPr>
        <w:t>The test sample may be stored outside the laboratory rooms (e.g. in a container on the laboratories premises)</w:t>
      </w:r>
    </w:p>
    <w:p w14:paraId="7672B912" w14:textId="6A578F7F" w:rsidR="00916CB4" w:rsidRDefault="00000000" w:rsidP="00D4636A">
      <w:pPr>
        <w:pStyle w:val="Geenafstand"/>
        <w:rPr>
          <w:lang w:val="en-US"/>
        </w:rPr>
      </w:pPr>
      <w:sdt>
        <w:sdtPr>
          <w:rPr>
            <w:lang w:val="en-US"/>
          </w:rPr>
          <w:id w:val="-1100485474"/>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916CB4">
        <w:rPr>
          <w:lang w:val="en-US"/>
        </w:rPr>
        <w:t>The battery may be taken off the test sample and may be stored outside the laboratory rooms (e.g. in a  container on the laboratories premises</w:t>
      </w:r>
      <w:r w:rsidR="007E00B6">
        <w:rPr>
          <w:lang w:val="en-US"/>
        </w:rPr>
        <w:t>)</w:t>
      </w:r>
    </w:p>
    <w:p w14:paraId="16A56B9E" w14:textId="734415EC" w:rsidR="007E00B6" w:rsidRDefault="00000000" w:rsidP="00D4636A">
      <w:pPr>
        <w:pStyle w:val="Geenafstand"/>
        <w:rPr>
          <w:lang w:val="en-US"/>
        </w:rPr>
      </w:pPr>
      <w:sdt>
        <w:sdtPr>
          <w:rPr>
            <w:lang w:val="en-US"/>
          </w:rPr>
          <w:id w:val="2018578898"/>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7E00B6">
        <w:rPr>
          <w:lang w:val="en-US"/>
        </w:rPr>
        <w:t>The test sample with battery shall be stored within the laboratory rooms</w:t>
      </w:r>
      <w:r w:rsidR="00D4636A">
        <w:rPr>
          <w:lang w:val="en-US"/>
        </w:rPr>
        <w:t>, additional costs arising by the storage due to necessary security measures are borne.</w:t>
      </w:r>
    </w:p>
    <w:p w14:paraId="053F3E4E" w14:textId="51F1B54F" w:rsidR="00D4636A" w:rsidRDefault="00D4636A" w:rsidP="00D4636A">
      <w:pPr>
        <w:pStyle w:val="Geenafstand"/>
        <w:rPr>
          <w:lang w:val="en-US"/>
        </w:rPr>
      </w:pPr>
      <w:r>
        <w:rPr>
          <w:lang w:val="en-US"/>
        </w:rPr>
        <w:t>Zell balancing</w:t>
      </w:r>
    </w:p>
    <w:p w14:paraId="713451B7" w14:textId="40EC2C02" w:rsidR="00D4636A" w:rsidRDefault="00000000" w:rsidP="00D4636A">
      <w:pPr>
        <w:pStyle w:val="Geenafstand"/>
        <w:rPr>
          <w:lang w:val="en-US"/>
        </w:rPr>
      </w:pPr>
      <w:sdt>
        <w:sdtPr>
          <w:rPr>
            <w:lang w:val="en-US"/>
          </w:rPr>
          <w:id w:val="739454260"/>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balancing of the primary cells of the battery is done passively.</w:t>
      </w:r>
    </w:p>
    <w:p w14:paraId="50CF3848" w14:textId="76A68830" w:rsidR="00D4636A" w:rsidRDefault="00000000" w:rsidP="00D4636A">
      <w:pPr>
        <w:pStyle w:val="Geenafstand"/>
        <w:rPr>
          <w:lang w:val="en-US"/>
        </w:rPr>
      </w:pPr>
      <w:sdt>
        <w:sdtPr>
          <w:rPr>
            <w:lang w:val="en-US"/>
          </w:rPr>
          <w:id w:val="2126584128"/>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Charging equipment and state of charge</w:t>
      </w:r>
    </w:p>
    <w:p w14:paraId="13C600D9" w14:textId="4ECEA817" w:rsidR="00D4636A" w:rsidRDefault="00D4636A" w:rsidP="00D4636A">
      <w:pPr>
        <w:pStyle w:val="Geenafstand"/>
        <w:rPr>
          <w:lang w:val="en-US"/>
        </w:rPr>
      </w:pPr>
      <w:r>
        <w:rPr>
          <w:lang w:val="en-US"/>
        </w:rPr>
        <w:t>The charging equipment of the last test sample is suited for the used battery.</w:t>
      </w:r>
    </w:p>
    <w:p w14:paraId="25B1726A" w14:textId="4AF0D5BF" w:rsidR="00D4636A" w:rsidRDefault="00000000" w:rsidP="00D4636A">
      <w:pPr>
        <w:pStyle w:val="Geenafstand"/>
        <w:rPr>
          <w:lang w:val="en-US"/>
        </w:rPr>
      </w:pPr>
      <w:sdt>
        <w:sdtPr>
          <w:rPr>
            <w:lang w:val="en-US"/>
          </w:rPr>
          <w:id w:val="798652307"/>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battery is only kept in the safe range of 20 to 80% of the battery capacity.</w:t>
      </w:r>
    </w:p>
    <w:p w14:paraId="7DD18EF3" w14:textId="158ECB1E" w:rsidR="00D4636A" w:rsidRDefault="00D4636A" w:rsidP="00D4636A">
      <w:pPr>
        <w:pStyle w:val="Geenafstand"/>
        <w:rPr>
          <w:lang w:val="en-US"/>
        </w:rPr>
      </w:pPr>
      <w:r>
        <w:rPr>
          <w:lang w:val="en-US"/>
        </w:rPr>
        <w:t>State of the test sample and battery</w:t>
      </w:r>
    </w:p>
    <w:p w14:paraId="4FB3B427" w14:textId="29568A24" w:rsidR="00D4636A" w:rsidRDefault="00000000" w:rsidP="00D4636A">
      <w:pPr>
        <w:pStyle w:val="Geenafstand"/>
        <w:rPr>
          <w:lang w:val="en-US"/>
        </w:rPr>
      </w:pPr>
      <w:sdt>
        <w:sdtPr>
          <w:rPr>
            <w:lang w:val="en-US"/>
          </w:rPr>
          <w:id w:val="680093157"/>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test sample and its battery are as new.</w:t>
      </w:r>
    </w:p>
    <w:p w14:paraId="6CB25A2D" w14:textId="07769A02" w:rsidR="00D4636A" w:rsidRDefault="00000000" w:rsidP="00D4636A">
      <w:pPr>
        <w:pStyle w:val="Geenafstand"/>
        <w:rPr>
          <w:lang w:val="en-US"/>
        </w:rPr>
      </w:pPr>
      <w:sdt>
        <w:sdtPr>
          <w:rPr>
            <w:lang w:val="en-US"/>
          </w:rPr>
          <w:id w:val="-268703708"/>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test sample and its battery were properly stored at all times.</w:t>
      </w:r>
    </w:p>
    <w:p w14:paraId="7D3EE812" w14:textId="3BC4F41D" w:rsidR="00D4636A" w:rsidRDefault="00000000" w:rsidP="00D4636A">
      <w:pPr>
        <w:pStyle w:val="Geenafstand"/>
        <w:rPr>
          <w:lang w:val="en-US"/>
        </w:rPr>
      </w:pPr>
      <w:sdt>
        <w:sdtPr>
          <w:rPr>
            <w:lang w:val="en-US"/>
          </w:rPr>
          <w:id w:val="-671260770"/>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test sample and its battery were not conditioned in advance.</w:t>
      </w:r>
    </w:p>
    <w:p w14:paraId="72954B3C" w14:textId="5FF0133A" w:rsidR="00D4636A" w:rsidRDefault="00000000" w:rsidP="00D4636A">
      <w:pPr>
        <w:pStyle w:val="Geenafstand"/>
        <w:rPr>
          <w:lang w:val="en-US"/>
        </w:rPr>
      </w:pPr>
      <w:sdt>
        <w:sdtPr>
          <w:rPr>
            <w:lang w:val="en-US"/>
          </w:rPr>
          <w:id w:val="464239623"/>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battery was never deep discharged</w:t>
      </w:r>
    </w:p>
    <w:p w14:paraId="2551511B" w14:textId="663EC1AA" w:rsidR="00D4636A" w:rsidRDefault="00D4636A" w:rsidP="00D4636A">
      <w:pPr>
        <w:pStyle w:val="Geenafstand"/>
        <w:rPr>
          <w:lang w:val="en-US"/>
        </w:rPr>
      </w:pPr>
      <w:r>
        <w:rPr>
          <w:lang w:val="en-US"/>
        </w:rPr>
        <w:t>Current limitation</w:t>
      </w:r>
    </w:p>
    <w:p w14:paraId="464C2AEA" w14:textId="0C481DB3" w:rsidR="00D4636A" w:rsidRDefault="00000000" w:rsidP="00D4636A">
      <w:pPr>
        <w:pStyle w:val="Geenafstand"/>
        <w:rPr>
          <w:lang w:val="en-US"/>
        </w:rPr>
      </w:pPr>
      <w:sdt>
        <w:sdtPr>
          <w:rPr>
            <w:lang w:val="en-US"/>
          </w:rPr>
          <w:id w:val="809290282"/>
          <w14:checkbox>
            <w14:checked w14:val="0"/>
            <w14:checkedState w14:val="2612" w14:font="MS Gothic"/>
            <w14:uncheckedState w14:val="2610" w14:font="MS Gothic"/>
          </w14:checkbox>
        </w:sdtPr>
        <w:sdtContent>
          <w:r w:rsidR="00D41C8A">
            <w:rPr>
              <w:rFonts w:ascii="MS Gothic" w:eastAsia="MS Gothic" w:hAnsi="MS Gothic" w:hint="eastAsia"/>
              <w:lang w:val="en-US"/>
            </w:rPr>
            <w:t>☐</w:t>
          </w:r>
        </w:sdtContent>
      </w:sdt>
      <w:r w:rsidR="00D41C8A">
        <w:rPr>
          <w:lang w:val="en-US"/>
        </w:rPr>
        <w:t xml:space="preserve"> </w:t>
      </w:r>
      <w:r w:rsidR="00D4636A">
        <w:rPr>
          <w:lang w:val="en-US"/>
        </w:rPr>
        <w:t>The test sample limits the maximum battery discharge current in the event of a fault (e.g. fuse).</w:t>
      </w:r>
    </w:p>
    <w:p w14:paraId="526C1ABB" w14:textId="0542B973" w:rsidR="00D4636A" w:rsidRDefault="00D4636A" w:rsidP="00D4636A">
      <w:pPr>
        <w:pStyle w:val="Geenafstand"/>
        <w:rPr>
          <w:lang w:val="en-US"/>
        </w:rPr>
      </w:pPr>
      <w:r>
        <w:rPr>
          <w:lang w:val="en-US"/>
        </w:rPr>
        <w:t>Type of fuse protection/key figures</w:t>
      </w:r>
      <w:r w:rsidR="00D41C8A">
        <w:rPr>
          <w:lang w:val="en-US"/>
        </w:rPr>
        <w:t xml:space="preserve">     _________________________________________________</w:t>
      </w:r>
    </w:p>
    <w:p w14:paraId="4700754C" w14:textId="77777777" w:rsidR="00D4636A" w:rsidRDefault="00D4636A" w:rsidP="00D4636A">
      <w:pPr>
        <w:pStyle w:val="Geenafstand"/>
        <w:rPr>
          <w:lang w:val="en-US"/>
        </w:rPr>
      </w:pPr>
    </w:p>
    <w:p w14:paraId="128D7150" w14:textId="77777777" w:rsidR="00D41C8A" w:rsidRDefault="00D41C8A" w:rsidP="00D4636A">
      <w:pPr>
        <w:pStyle w:val="Geenafstand"/>
        <w:rPr>
          <w:lang w:val="en-US"/>
        </w:rPr>
      </w:pPr>
    </w:p>
    <w:p w14:paraId="6913300B" w14:textId="77777777" w:rsidR="00D41C8A" w:rsidRDefault="00D41C8A" w:rsidP="00D4636A">
      <w:pPr>
        <w:pStyle w:val="Geenafstand"/>
        <w:rPr>
          <w:lang w:val="en-US"/>
        </w:rPr>
      </w:pPr>
    </w:p>
    <w:p w14:paraId="169133F2" w14:textId="77777777" w:rsidR="00D41C8A" w:rsidRDefault="00D41C8A" w:rsidP="00D4636A">
      <w:pPr>
        <w:pStyle w:val="Geenafstand"/>
        <w:rPr>
          <w:lang w:val="en-US"/>
        </w:rPr>
      </w:pPr>
    </w:p>
    <w:p w14:paraId="6CE51161" w14:textId="62A9840A" w:rsidR="00D4636A" w:rsidRDefault="00D4636A" w:rsidP="00D4636A">
      <w:pPr>
        <w:pStyle w:val="Geenafstand"/>
        <w:rPr>
          <w:lang w:val="en-US"/>
        </w:rPr>
      </w:pPr>
      <w:r>
        <w:rPr>
          <w:lang w:val="en-US"/>
        </w:rPr>
        <w:t>The information provided above is hereby confirmed.</w:t>
      </w:r>
    </w:p>
    <w:p w14:paraId="2D22E995" w14:textId="77777777" w:rsidR="00D4636A" w:rsidRDefault="00D4636A" w:rsidP="00D4636A">
      <w:pPr>
        <w:pStyle w:val="Geenafstand"/>
        <w:rPr>
          <w:lang w:val="en-US"/>
        </w:rPr>
      </w:pPr>
    </w:p>
    <w:p w14:paraId="3C602DEA" w14:textId="03F35C70" w:rsidR="00D4636A" w:rsidRDefault="00D4636A" w:rsidP="00D4636A">
      <w:pPr>
        <w:pStyle w:val="Geenafstand"/>
        <w:rPr>
          <w:lang w:val="en-US"/>
        </w:rPr>
      </w:pPr>
      <w:r>
        <w:rPr>
          <w:lang w:val="en-US"/>
        </w:rPr>
        <w:t>Place, date</w:t>
      </w:r>
      <w:r w:rsidR="00D41C8A">
        <w:rPr>
          <w:lang w:val="en-US"/>
        </w:rPr>
        <w:tab/>
      </w:r>
      <w:r w:rsidR="00D41C8A">
        <w:rPr>
          <w:lang w:val="en-US"/>
        </w:rPr>
        <w:tab/>
      </w:r>
      <w:r w:rsidR="00D41C8A">
        <w:rPr>
          <w:lang w:val="en-US"/>
        </w:rPr>
        <w:tab/>
      </w:r>
      <w:r w:rsidR="00D41C8A">
        <w:rPr>
          <w:lang w:val="en-US"/>
        </w:rPr>
        <w:tab/>
        <w:t>_____________________</w:t>
      </w:r>
    </w:p>
    <w:p w14:paraId="5E3ED8D0" w14:textId="77777777" w:rsidR="00D41C8A" w:rsidRDefault="00D41C8A" w:rsidP="00D4636A">
      <w:pPr>
        <w:pStyle w:val="Geenafstand"/>
        <w:rPr>
          <w:lang w:val="en-US"/>
        </w:rPr>
      </w:pPr>
    </w:p>
    <w:p w14:paraId="1450946C" w14:textId="6FB2C698" w:rsidR="00D41C8A" w:rsidRDefault="00D4636A" w:rsidP="00D4636A">
      <w:pPr>
        <w:pStyle w:val="Geenafstand"/>
        <w:rPr>
          <w:lang w:val="en-US"/>
        </w:rPr>
      </w:pPr>
      <w:r>
        <w:rPr>
          <w:lang w:val="en-US"/>
        </w:rPr>
        <w:t xml:space="preserve">Signature of applicant or of </w:t>
      </w:r>
    </w:p>
    <w:p w14:paraId="1E4BF0B7" w14:textId="5872559A" w:rsidR="00D4636A" w:rsidRPr="00CA507D" w:rsidRDefault="00D4636A" w:rsidP="00D4636A">
      <w:pPr>
        <w:pStyle w:val="Geenafstand"/>
        <w:rPr>
          <w:lang w:val="en-US"/>
        </w:rPr>
      </w:pPr>
      <w:r>
        <w:rPr>
          <w:lang w:val="en-US"/>
        </w:rPr>
        <w:t>authorised representative:</w:t>
      </w:r>
      <w:r w:rsidR="00D41C8A">
        <w:rPr>
          <w:lang w:val="en-US"/>
        </w:rPr>
        <w:tab/>
      </w:r>
      <w:r w:rsidR="00D41C8A">
        <w:rPr>
          <w:lang w:val="en-US"/>
        </w:rPr>
        <w:tab/>
        <w:t>________________________________________________</w:t>
      </w:r>
    </w:p>
    <w:sectPr w:rsidR="00D4636A" w:rsidRPr="00CA507D" w:rsidSect="00647746">
      <w:headerReference w:type="default" r:id="rId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1082" w14:textId="77777777" w:rsidR="00E066B5" w:rsidRDefault="00E066B5" w:rsidP="00106E4C">
      <w:pPr>
        <w:spacing w:after="0" w:line="240" w:lineRule="auto"/>
      </w:pPr>
      <w:r>
        <w:separator/>
      </w:r>
    </w:p>
  </w:endnote>
  <w:endnote w:type="continuationSeparator" w:id="0">
    <w:p w14:paraId="6A8EEEFA" w14:textId="77777777" w:rsidR="00E066B5" w:rsidRDefault="00E066B5" w:rsidP="0010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0E08" w14:textId="77777777" w:rsidR="00E066B5" w:rsidRDefault="00E066B5" w:rsidP="00106E4C">
      <w:pPr>
        <w:spacing w:after="0" w:line="240" w:lineRule="auto"/>
      </w:pPr>
      <w:r>
        <w:separator/>
      </w:r>
    </w:p>
  </w:footnote>
  <w:footnote w:type="continuationSeparator" w:id="0">
    <w:p w14:paraId="2A531FE6" w14:textId="77777777" w:rsidR="00E066B5" w:rsidRDefault="00E066B5" w:rsidP="0010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4FF8" w14:textId="1A978B8A" w:rsidR="00EA475B" w:rsidRDefault="00EA475B">
    <w:pPr>
      <w:pStyle w:val="Koptekst"/>
      <w:rPr>
        <w:noProof/>
      </w:rPr>
    </w:pPr>
    <w:r>
      <w:rPr>
        <w:noProof/>
      </w:rPr>
      <w:drawing>
        <wp:anchor distT="0" distB="0" distL="114300" distR="114300" simplePos="0" relativeHeight="251659264" behindDoc="1" locked="0" layoutInCell="1" allowOverlap="1" wp14:anchorId="5FDB8ED6" wp14:editId="452FCAC0">
          <wp:simplePos x="0" y="0"/>
          <wp:positionH relativeFrom="column">
            <wp:posOffset>3922898</wp:posOffset>
          </wp:positionH>
          <wp:positionV relativeFrom="paragraph">
            <wp:posOffset>117810</wp:posOffset>
          </wp:positionV>
          <wp:extent cx="1800000" cy="391546"/>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l="3687" t="13897" r="12792" b="73249"/>
                  <a:stretch/>
                </pic:blipFill>
                <pic:spPr bwMode="auto">
                  <a:xfrm>
                    <a:off x="0" y="0"/>
                    <a:ext cx="1800000" cy="3915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34DBE4" w14:textId="7BDE4F5D" w:rsidR="00EA475B" w:rsidRDefault="00EA475B">
    <w:pPr>
      <w:pStyle w:val="Koptekst"/>
      <w:rPr>
        <w:noProof/>
      </w:rPr>
    </w:pPr>
  </w:p>
  <w:p w14:paraId="5508C845" w14:textId="3268DEDF" w:rsidR="00EA475B" w:rsidRDefault="00EA47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D"/>
    <w:rsid w:val="00106E4C"/>
    <w:rsid w:val="00123AE7"/>
    <w:rsid w:val="004D6C67"/>
    <w:rsid w:val="00647746"/>
    <w:rsid w:val="007369AF"/>
    <w:rsid w:val="007C35B0"/>
    <w:rsid w:val="007E00B6"/>
    <w:rsid w:val="007E3E51"/>
    <w:rsid w:val="00842D34"/>
    <w:rsid w:val="00916CB4"/>
    <w:rsid w:val="00AB519E"/>
    <w:rsid w:val="00AF58C9"/>
    <w:rsid w:val="00CA507D"/>
    <w:rsid w:val="00D410EE"/>
    <w:rsid w:val="00D41C8A"/>
    <w:rsid w:val="00D4636A"/>
    <w:rsid w:val="00E066B5"/>
    <w:rsid w:val="00EA4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9908"/>
  <w15:chartTrackingRefBased/>
  <w15:docId w15:val="{897841BE-43DE-41F4-B9BA-F07708D0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C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16C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qFormat/>
    <w:rsid w:val="004D6C67"/>
    <w:pPr>
      <w:tabs>
        <w:tab w:val="left" w:pos="426"/>
        <w:tab w:val="right" w:leader="dot" w:pos="9622"/>
      </w:tabs>
      <w:spacing w:after="100" w:line="276" w:lineRule="auto"/>
    </w:pPr>
    <w:rPr>
      <w:rFonts w:ascii="Arial" w:hAnsi="Arial"/>
      <w:sz w:val="16"/>
      <w:lang w:val="de-DE"/>
    </w:rPr>
  </w:style>
  <w:style w:type="character" w:customStyle="1" w:styleId="Kop2Char">
    <w:name w:val="Kop 2 Char"/>
    <w:basedOn w:val="Standaardalinea-lettertype"/>
    <w:link w:val="Kop2"/>
    <w:uiPriority w:val="9"/>
    <w:rsid w:val="00916CB4"/>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D4636A"/>
    <w:pPr>
      <w:spacing w:after="0" w:line="240" w:lineRule="auto"/>
    </w:pPr>
  </w:style>
  <w:style w:type="character" w:customStyle="1" w:styleId="Kop1Char">
    <w:name w:val="Kop 1 Char"/>
    <w:basedOn w:val="Standaardalinea-lettertype"/>
    <w:link w:val="Kop1"/>
    <w:uiPriority w:val="9"/>
    <w:rsid w:val="00D41C8A"/>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106E4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06E4C"/>
  </w:style>
  <w:style w:type="paragraph" w:styleId="Voettekst">
    <w:name w:val="footer"/>
    <w:basedOn w:val="Standaard"/>
    <w:link w:val="VoettekstChar"/>
    <w:uiPriority w:val="99"/>
    <w:unhideWhenUsed/>
    <w:rsid w:val="00106E4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k instruction" ma:contentTypeID="0x0101000B7ED4B3F999D74C9862223BDBBD4BEE020036DE86054ACF604C9671D0CF43EC6932" ma:contentTypeVersion="6" ma:contentTypeDescription="Create a new document." ma:contentTypeScope="" ma:versionID="2aa0d51b162ce23b59748309b2830f28">
  <xsd:schema xmlns:xsd="http://www.w3.org/2001/XMLSchema" xmlns:xs="http://www.w3.org/2001/XMLSchema" xmlns:p="http://schemas.microsoft.com/office/2006/metadata/properties" xmlns:ns2="6610d0a4-f417-4358-80bc-576067bc303b" xmlns:ns3="d7adbfe4-678c-4e04-a472-83a92ed6aa2d" targetNamespace="http://schemas.microsoft.com/office/2006/metadata/properties" ma:root="true" ma:fieldsID="d5d84ef37d396902b0ab5537febc0030" ns2:_="" ns3:_="">
    <xsd:import namespace="6610d0a4-f417-4358-80bc-576067bc303b"/>
    <xsd:import namespace="d7adbfe4-678c-4e04-a472-83a92ed6aa2d"/>
    <xsd:element name="properties">
      <xsd:complexType>
        <xsd:sequence>
          <xsd:element name="documentManagement">
            <xsd:complexType>
              <xsd:all>
                <xsd:element ref="ns2:Info" minOccurs="0"/>
                <xsd:element ref="ns2:State" minOccurs="0"/>
                <xsd:element ref="ns2:WithdrawnWithoutReplacement" minOccurs="0"/>
                <xsd:element ref="ns3:MediaServiceMetadata" minOccurs="0"/>
                <xsd:element ref="ns3:MediaServiceFastMetadata" minOccurs="0"/>
                <xsd:element ref="ns3:MediaServiceSearchProperties" minOccurs="0"/>
                <xsd:element ref="ns3:MediaServiceObjectDetectorVersions" minOccurs="0"/>
                <xsd:element ref="ns2:Ruuv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0d0a4-f417-4358-80bc-576067bc303b" elementFormDefault="qualified">
    <xsd:import namespace="http://schemas.microsoft.com/office/2006/documentManagement/types"/>
    <xsd:import namespace="http://schemas.microsoft.com/office/infopath/2007/PartnerControls"/>
    <xsd:element name="Info" ma:index="8" nillable="true" ma:displayName="Info" ma:internalName="Info">
      <xsd:simpleType>
        <xsd:restriction base="dms:Text">
          <xsd:maxLength value="255"/>
        </xsd:restriction>
      </xsd:simpleType>
    </xsd:element>
    <xsd:element name="State" ma:index="9" nillable="true" ma:displayName="State" ma:internalName="State">
      <xsd:simpleType>
        <xsd:restriction base="dms:Text">
          <xsd:maxLength value="255"/>
        </xsd:restriction>
      </xsd:simpleType>
    </xsd:element>
    <xsd:element name="WithdrawnWithoutReplacement" ma:index="10" nillable="true" ma:displayName="WithdrawnWithoutReplacement" ma:default="0" ma:internalName="WithdrawnWithoutReplacement">
      <xsd:simpleType>
        <xsd:restriction base="dms:Boolean"/>
      </xsd:simpleType>
    </xsd:element>
    <xsd:element name="RuuvAuthor" ma:index="15" nillable="true" ma:displayName="RuuvAuthor" ma:list="UserInfo" ma:SharePointGroup="5" ma:internalName="Ruuv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bfe4-678c-4e04-a472-83a92ed6a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ithdrawnWithoutReplacement xmlns="6610d0a4-f417-4358-80bc-576067bc303b">false</WithdrawnWithoutReplacement>
    <Info xmlns="6610d0a4-f417-4358-80bc-576067bc303b" xsi:nil="true"/>
    <RuuvAuthor xmlns="6610d0a4-f417-4358-80bc-576067bc303b">
      <UserInfo>
        <DisplayName/>
        <AccountId xsi:nil="true"/>
        <AccountType/>
      </UserInfo>
    </RuuvAuthor>
    <State xmlns="6610d0a4-f417-4358-80bc-576067bc303b" xsi:nil="true"/>
  </documentManagement>
</p:properties>
</file>

<file path=customXml/itemProps1.xml><?xml version="1.0" encoding="utf-8"?>
<ds:datastoreItem xmlns:ds="http://schemas.openxmlformats.org/officeDocument/2006/customXml" ds:itemID="{CD6E1F1D-3D65-4BD7-821A-4DA32B966446}"/>
</file>

<file path=customXml/itemProps2.xml><?xml version="1.0" encoding="utf-8"?>
<ds:datastoreItem xmlns:ds="http://schemas.openxmlformats.org/officeDocument/2006/customXml" ds:itemID="{CD599431-B0AB-401D-B501-E2F1A99FE4C2}"/>
</file>

<file path=customXml/itemProps3.xml><?xml version="1.0" encoding="utf-8"?>
<ds:datastoreItem xmlns:ds="http://schemas.openxmlformats.org/officeDocument/2006/customXml" ds:itemID="{C63333F0-BBF4-4D89-978D-0C75B16DD5CB}"/>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VdS Schadenverhütung GmbH</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Boerhout,Peter</dc:creator>
  <cp:keywords/>
  <dc:description/>
  <cp:lastModifiedBy>Boerhout,Peter</cp:lastModifiedBy>
  <cp:revision>5</cp:revision>
  <dcterms:created xsi:type="dcterms:W3CDTF">2024-08-13T11:32:00Z</dcterms:created>
  <dcterms:modified xsi:type="dcterms:W3CDTF">2024-09-10T11:42:00Z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0x0101000B7ED4B3F999D74C9862223BDBBD4BEE020036DE86054ACF604C9671D0CF43EC6932</vt:lpwstr>
  </property>
</Properties>
</file>